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jpg" ContentType="image/jpeg"/>
  <Override PartName="/word/media/rId187.png" ContentType="image/png"/>
  <Override PartName="/word/media/rId194.jpg" ContentType="image/jpeg"/>
  <Override PartName="/word/media/rId191.jpg" ContentType="image/jpeg"/>
  <Override PartName="/word/media/rId202.jpg" ContentType="image/jpeg"/>
  <Override PartName="/word/media/rId199.png" ContentType="image/png"/>
  <Override PartName="/word/media/rId206.jpg" ContentType="image/jpeg"/>
  <Override PartName="/word/media/rId214.jpg" ContentType="image/jpeg"/>
  <Override PartName="/word/media/rId219.jpg" ContentType="image/jpeg"/>
  <Override PartName="/word/media/rId226.png" ContentType="image/png"/>
  <Override PartName="/word/media/rId223.jpg" ContentType="image/jpeg"/>
  <Override PartName="/word/media/rId230.png" ContentType="image/png"/>
  <Override PartName="/word/media/rId236.jpg" ContentType="image/jpeg"/>
  <Override PartName="/word/media/rId240.jpg" ContentType="image/jpeg"/>
  <Override PartName="/word/media/rId36.png" ContentType="image/png"/>
  <Override PartName="/word/media/rId101.png" ContentType="image/png"/>
  <Override PartName="/word/media/rId109.png" ContentType="image/png"/>
  <Override PartName="/word/media/rId114.png" ContentType="image/png"/>
  <Override PartName="/word/media/rId119.png" ContentType="image/png"/>
  <Override PartName="/word/media/rId127.png" ContentType="image/png"/>
  <Override PartName="/word/media/rId138.png" ContentType="image/png"/>
  <Override PartName="/word/media/rId143.png" ContentType="image/png"/>
  <Override PartName="/word/media/rId21.png" ContentType="image/png"/>
  <Override PartName="/word/media/rId64.png" ContentType="image/png"/>
  <Override PartName="/word/media/rId40.png" ContentType="image/png"/>
  <Override PartName="/word/media/rId158.png" ContentType="image/png"/>
  <Override PartName="/word/media/rId53.png" ContentType="image/png"/>
  <Override PartName="/word/media/rId67.png" ContentType="image/png"/>
  <Override PartName="/word/media/rId31.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Podcasts und VLogs</w:t>
      </w:r>
    </w:p>
    <w:p>
      <w:pPr>
        <w:pStyle w:val="Date"/>
      </w:pPr>
      <w:r>
        <w:t xml:space="preserve">Version 1.0 (01.06.2022)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bookmarkStart w:id="24"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End w:id="25"/>
    <w:bookmarkStart w:id="186"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8">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9">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30">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2" name="Picture"/>
            <a:graphic>
              <a:graphicData uri="http://schemas.openxmlformats.org/drawingml/2006/picture">
                <pic:pic>
                  <pic:nvPicPr>
                    <pic:cNvPr descr="images/Zirkusliebe-cc-by-podcast-in-a-nutshell-podcast-easypeasy.png" id="33" name="Picture"/>
                    <pic:cNvPicPr>
                      <a:picLocks noChangeArrowheads="1" noChangeAspect="1"/>
                    </pic:cNvPicPr>
                  </pic:nvPicPr>
                  <pic:blipFill>
                    <a:blip r:embed="rId31"/>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39"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5">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7" name="Picture"/>
            <a:graphic>
              <a:graphicData uri="http://schemas.openxmlformats.org/drawingml/2006/picture">
                <pic:pic>
                  <pic:nvPicPr>
                    <pic:cNvPr descr="./images/lernOS-Podcasting-Canvas.png" id="38"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9"/>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1" name="Picture"/>
            <a:graphic>
              <a:graphicData uri="http://schemas.openxmlformats.org/drawingml/2006/picture">
                <pic:pic>
                  <pic:nvPicPr>
                    <pic:cNvPr descr="images/1200px-Zirkusliebe-cc-by-podcast-in-a-nutshell-format.png" id="42" name="Picture"/>
                    <pic:cNvPicPr>
                      <a:picLocks noChangeArrowheads="1" noChangeAspect="1"/>
                    </pic:cNvPicPr>
                  </pic:nvPicPr>
                  <pic:blipFill>
                    <a:blip r:embed="rId40"/>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43"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3"/>
    <w:bookmarkStart w:id="44"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4"/>
    <w:bookmarkStart w:id="46"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5">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6"/>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8"/>
        </w:numPr>
      </w:pPr>
      <w:hyperlink r:id="rId47">
        <w:r>
          <w:rPr>
            <w:rStyle w:val="Hyperlink"/>
          </w:rPr>
          <w:t xml:space="preserve">BBC Sound Effects</w:t>
        </w:r>
      </w:hyperlink>
    </w:p>
    <w:p>
      <w:pPr>
        <w:numPr>
          <w:ilvl w:val="0"/>
          <w:numId w:val="1008"/>
        </w:numPr>
      </w:pPr>
      <w:hyperlink r:id="rId48">
        <w:r>
          <w:rPr>
            <w:rStyle w:val="Hyperlink"/>
          </w:rPr>
          <w:t xml:space="preserve">Free Music Archive</w:t>
        </w:r>
      </w:hyperlink>
    </w:p>
    <w:p>
      <w:pPr>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3"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0"/>
        </w:numPr>
      </w:pPr>
      <w:r>
        <w:rPr>
          <w:b/>
          <w:bCs/>
        </w:rPr>
        <w:t xml:space="preserve">Mikrofone oder Headsets</w:t>
      </w:r>
      <w:r>
        <w:t xml:space="preserve"> </w:t>
      </w:r>
      <w:r>
        <w:t xml:space="preserve">(Hör-Sprechkombinationen) für eine gute Tonqualität</w:t>
      </w:r>
    </w:p>
    <w:p>
      <w:pPr>
        <w:numPr>
          <w:ilvl w:val="0"/>
          <w:numId w:val="1010"/>
        </w:numPr>
      </w:pPr>
      <w:r>
        <w:rPr>
          <w:b/>
          <w:bCs/>
        </w:rPr>
        <w:t xml:space="preserve">Audio-Rekorder</w:t>
      </w:r>
      <w:r>
        <w:t xml:space="preserve">, um auch unterwegs oder im Besprechungsraum aufnehmen zu können</w:t>
      </w:r>
    </w:p>
    <w:p>
      <w:pPr>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p>
    <w:p>
      <w:pPr>
        <w:pStyle w:val="FirstParagraph"/>
      </w:pPr>
      <w:r>
        <w:rPr>
          <w:b/>
          <w:bCs/>
        </w:rPr>
        <w:t xml:space="preserve">Tipp:</w:t>
      </w:r>
      <w:r>
        <w:t xml:space="preserve"> </w:t>
      </w:r>
      <w:r>
        <w:t xml:space="preserve">im Anhang dieses Leitfadens befindet sich eine Materialliste mit praxiserprobten Empfehlungen für Podcasting-Hardware.</w:t>
      </w:r>
    </w:p>
    <w:bookmarkStart w:id="76"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8" name="Picture"/>
            <a:graphic>
              <a:graphicData uri="http://schemas.openxmlformats.org/drawingml/2006/picture">
                <pic:pic>
                  <pic:nvPicPr>
                    <pic:cNvPr descr="images/Zirkusliebe-cc-by-podcast-in-a-nutshell-mikrofon.png" id="69" name="Picture"/>
                    <pic:cNvPicPr>
                      <a:picLocks noChangeArrowheads="1" noChangeAspect="1"/>
                    </pic:cNvPicPr>
                  </pic:nvPicPr>
                  <pic:blipFill>
                    <a:blip r:embed="rId67"/>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2"/>
        </w:numPr>
      </w:pPr>
      <w:r>
        <w:rPr>
          <w:b/>
          <w:bCs/>
        </w:rPr>
        <w:t xml:space="preserve">Kugel:</w:t>
      </w:r>
      <w:r>
        <w:t xml:space="preserve"> </w:t>
      </w:r>
      <w:r>
        <w:t xml:space="preserve">Schallwellen aus allen Richtungen (360 Grad) werden gleich laut aufgenommen.</w:t>
      </w:r>
    </w:p>
    <w:p>
      <w:pPr>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numPr>
          <w:ilvl w:val="0"/>
          <w:numId w:val="1013"/>
        </w:numPr>
      </w:pPr>
      <w:hyperlink r:id="rId70">
        <w:r>
          <w:rPr>
            <w:rStyle w:val="Hyperlink"/>
          </w:rPr>
          <w:t xml:space="preserve">Beyerdynamic DT297</w:t>
        </w:r>
      </w:hyperlink>
    </w:p>
    <w:p>
      <w:pPr>
        <w:numPr>
          <w:ilvl w:val="0"/>
          <w:numId w:val="1013"/>
        </w:numPr>
      </w:pPr>
      <w:hyperlink r:id="rId71">
        <w:r>
          <w:rPr>
            <w:rStyle w:val="Hyperlink"/>
          </w:rPr>
          <w:t xml:space="preserve">V-Moda Boom Pro</w:t>
        </w:r>
      </w:hyperlink>
      <w:r>
        <w:t xml:space="preserve"> </w:t>
      </w:r>
      <w:r>
        <w:t xml:space="preserve">(s.a.</w:t>
      </w:r>
      <w:r>
        <w:t xml:space="preserve"> </w:t>
      </w:r>
      <w:hyperlink r:id="rId72">
        <w:r>
          <w:rPr>
            <w:rStyle w:val="Hyperlink"/>
          </w:rPr>
          <w:t xml:space="preserve">Beitrag im Sendegate</w:t>
        </w:r>
      </w:hyperlink>
      <w:r>
        <w:t xml:space="preserve">)</w:t>
      </w:r>
    </w:p>
    <w:p>
      <w:pPr>
        <w:numPr>
          <w:ilvl w:val="0"/>
          <w:numId w:val="1013"/>
        </w:numPr>
      </w:pPr>
      <w:hyperlink r:id="rId73">
        <w:r>
          <w:rPr>
            <w:rStyle w:val="Hyperlink"/>
          </w:rPr>
          <w:t xml:space="preserve">Rode NT USB</w:t>
        </w:r>
      </w:hyperlink>
    </w:p>
    <w:p>
      <w:pPr>
        <w:numPr>
          <w:ilvl w:val="0"/>
          <w:numId w:val="1013"/>
        </w:numPr>
      </w:pPr>
      <w:r>
        <w:t xml:space="preserve">Sure</w:t>
      </w:r>
      <w:r>
        <w:t xml:space="preserve"> </w:t>
      </w:r>
      <w:hyperlink r:id="rId74">
        <w:r>
          <w:rPr>
            <w:rStyle w:val="Hyperlink"/>
          </w:rPr>
          <w:t xml:space="preserve">SMB7</w:t>
        </w:r>
      </w:hyperlink>
      <w:r>
        <w:t xml:space="preserve"> </w:t>
      </w:r>
      <w:r>
        <w:t xml:space="preserve">oder</w:t>
      </w:r>
      <w:r>
        <w:t xml:space="preserve"> </w:t>
      </w:r>
      <w:hyperlink r:id="rId75">
        <w:r>
          <w:rPr>
            <w:rStyle w:val="Hyperlink"/>
          </w:rPr>
          <w:t xml:space="preserve">MV7</w:t>
        </w:r>
      </w:hyperlink>
      <w:r>
        <w:t xml:space="preserve"> </w:t>
      </w:r>
      <w:r>
        <w:t xml:space="preserve">(Variante mit USB)</w:t>
      </w:r>
    </w:p>
    <w:bookmarkEnd w:id="76"/>
    <w:bookmarkStart w:id="79"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77">
        <w:r>
          <w:rPr>
            <w:rStyle w:val="Hyperlink"/>
          </w:rPr>
          <w:t xml:space="preserve">Zoom H6</w:t>
        </w:r>
      </w:hyperlink>
      <w:r>
        <w:t xml:space="preserve"> </w:t>
      </w:r>
      <w:r>
        <w:t xml:space="preserve">(der Klassiker)</w:t>
      </w:r>
    </w:p>
    <w:p>
      <w:pPr>
        <w:numPr>
          <w:ilvl w:val="0"/>
          <w:numId w:val="1014"/>
        </w:numPr>
      </w:pPr>
      <w:hyperlink r:id="rId78">
        <w:r>
          <w:rPr>
            <w:rStyle w:val="Hyperlink"/>
          </w:rPr>
          <w:t xml:space="preserve">Zoom PodTrak P4</w:t>
        </w:r>
      </w:hyperlink>
      <w:r>
        <w:t xml:space="preserve"> </w:t>
      </w:r>
      <w:r>
        <w:t xml:space="preserve">(kann nur 44kHz)</w:t>
      </w:r>
    </w:p>
    <w:bookmarkEnd w:id="79"/>
    <w:bookmarkStart w:id="91"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0">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2" name="Picture"/>
            <a:graphic>
              <a:graphicData uri="http://schemas.openxmlformats.org/drawingml/2006/picture">
                <pic:pic>
                  <pic:nvPicPr>
                    <pic:cNvPr descr="./images/behringer-u-phoria-umc204hd.jpg" id="83" name="Picture"/>
                    <pic:cNvPicPr>
                      <a:picLocks noChangeArrowheads="1" noChangeAspect="1"/>
                    </pic:cNvPicPr>
                  </pic:nvPicPr>
                  <pic:blipFill>
                    <a:blip r:embed="rId81"/>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4">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5"/>
        </w:numPr>
      </w:pPr>
      <w:r>
        <w:t xml:space="preserve">Eingebautes Soundboard für Einspieler, Jingles, Bumper etc.</w:t>
      </w:r>
    </w:p>
    <w:p>
      <w:pPr>
        <w:numPr>
          <w:ilvl w:val="0"/>
          <w:numId w:val="1015"/>
        </w:numPr>
      </w:pPr>
      <w:r>
        <w:t xml:space="preserve">Eingebaute N-1-Schaltung für Remote-Podcasting oder um an Videokonferenzen teilzunehmen</w:t>
      </w:r>
    </w:p>
    <w:p>
      <w:pPr>
        <w:numPr>
          <w:ilvl w:val="0"/>
          <w:numId w:val="1015"/>
        </w:numPr>
      </w:pPr>
      <w:r>
        <w:t xml:space="preserve">Klinke- (TRRS) oder Bluetooth-Konnektivität, z.B. um Smartphones anzuschließen</w:t>
      </w:r>
    </w:p>
    <w:p>
      <w:pPr>
        <w:numPr>
          <w:ilvl w:val="0"/>
          <w:numId w:val="1015"/>
        </w:numPr>
      </w:pPr>
      <w:r>
        <w:t xml:space="preserve">Eingebaute Kopfhörerverstärker</w:t>
      </w:r>
    </w:p>
    <w:p>
      <w:pPr>
        <w:numPr>
          <w:ilvl w:val="0"/>
          <w:numId w:val="1015"/>
        </w:numPr>
      </w:pPr>
      <w:r>
        <w:t xml:space="preserve">Eingebaute Effekte wie Noise Gate, Kompressor und Expander</w:t>
      </w:r>
    </w:p>
    <w:p>
      <w:pPr>
        <w:numPr>
          <w:ilvl w:val="0"/>
          <w:numId w:val="1015"/>
        </w:numPr>
      </w:pPr>
      <w:r>
        <w:t xml:space="preserve">Funktion zum Setzen von Schnitt- und Kapitelmarken</w:t>
      </w:r>
    </w:p>
    <w:p>
      <w:pPr>
        <w:pStyle w:val="FirstParagraph"/>
      </w:pPr>
      <w:r>
        <w:t xml:space="preserve">Häufig verwendete Audio-Interfaces und Mischpulte sind:</w:t>
      </w:r>
    </w:p>
    <w:p>
      <w:pPr>
        <w:numPr>
          <w:ilvl w:val="0"/>
          <w:numId w:val="1016"/>
        </w:numPr>
      </w:pPr>
      <w:hyperlink r:id="rId85">
        <w:r>
          <w:rPr>
            <w:rStyle w:val="Hyperlink"/>
          </w:rPr>
          <w:t xml:space="preserve">Rodecaster Pro I</w:t>
        </w:r>
      </w:hyperlink>
      <w:r>
        <w:t xml:space="preserve"> </w:t>
      </w:r>
      <w:r>
        <w:t xml:space="preserve">und Nachfolger</w:t>
      </w:r>
      <w:r>
        <w:t xml:space="preserve"> </w:t>
      </w:r>
      <w:hyperlink r:id="rId86">
        <w:r>
          <w:rPr>
            <w:rStyle w:val="Hyperlink"/>
          </w:rPr>
          <w:t xml:space="preserve">Rodecaster Pro II</w:t>
        </w:r>
      </w:hyperlink>
    </w:p>
    <w:p>
      <w:pPr>
        <w:numPr>
          <w:ilvl w:val="0"/>
          <w:numId w:val="1016"/>
        </w:numPr>
      </w:pPr>
      <w:r>
        <w:t xml:space="preserve">Focusrite</w:t>
      </w:r>
      <w:r>
        <w:t xml:space="preserve"> </w:t>
      </w:r>
      <w:hyperlink r:id="rId87">
        <w:r>
          <w:rPr>
            <w:rStyle w:val="Hyperlink"/>
          </w:rPr>
          <w:t xml:space="preserve">vocaster one</w:t>
        </w:r>
      </w:hyperlink>
      <w:r>
        <w:t xml:space="preserve"> </w:t>
      </w:r>
      <w:r>
        <w:t xml:space="preserve">und</w:t>
      </w:r>
      <w:r>
        <w:t xml:space="preserve"> </w:t>
      </w:r>
      <w:hyperlink r:id="rId88">
        <w:r>
          <w:rPr>
            <w:rStyle w:val="Hyperlink"/>
          </w:rPr>
          <w:t xml:space="preserve">vocaster two</w:t>
        </w:r>
      </w:hyperlink>
    </w:p>
    <w:p>
      <w:pPr>
        <w:numPr>
          <w:ilvl w:val="0"/>
          <w:numId w:val="1016"/>
        </w:numPr>
      </w:pPr>
      <w:hyperlink r:id="rId89">
        <w:r>
          <w:rPr>
            <w:rStyle w:val="Hyperlink"/>
          </w:rPr>
          <w:t xml:space="preserve">Focusrite Scarlett Modelle</w:t>
        </w:r>
      </w:hyperlink>
    </w:p>
    <w:p>
      <w:pPr>
        <w:numPr>
          <w:ilvl w:val="0"/>
          <w:numId w:val="1016"/>
        </w:numPr>
      </w:pPr>
      <w:hyperlink r:id="rId90">
        <w:r>
          <w:rPr>
            <w:rStyle w:val="Hyperlink"/>
          </w:rPr>
          <w:t xml:space="preserve">Yamaha AG Modelle</w:t>
        </w:r>
      </w:hyperlink>
      <w:r>
        <w:t xml:space="preserve"> </w:t>
      </w:r>
      <w:r>
        <w:t xml:space="preserve">(AG03 und AG06)</w:t>
      </w:r>
    </w:p>
    <w:bookmarkEnd w:id="91"/>
    <w:bookmarkStart w:id="92"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2"/>
    <w:bookmarkEnd w:id="93"/>
    <w:bookmarkStart w:id="147"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99" w:name="ardour"/>
    <w:p>
      <w:pPr>
        <w:pStyle w:val="Heading3"/>
      </w:pPr>
      <w:r>
        <w:rPr>
          <w:rStyle w:val="SectionNumber"/>
        </w:rPr>
        <w:t xml:space="preserve">2.5.1</w:t>
      </w:r>
      <w:r>
        <w:tab/>
      </w:r>
      <w:r>
        <w:t xml:space="preserve">Ardour</w:t>
      </w:r>
    </w:p>
    <w:p>
      <w:pPr>
        <w:pStyle w:val="FirstParagraph"/>
      </w:pPr>
      <w:hyperlink r:id="rId94">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96" name="Picture"/>
            <a:graphic>
              <a:graphicData uri="http://schemas.openxmlformats.org/drawingml/2006/picture">
                <pic:pic>
                  <pic:nvPicPr>
                    <pic:cNvPr descr="images/screenshot-ardour.png" id="97" name="Picture"/>
                    <pic:cNvPicPr>
                      <a:picLocks noChangeArrowheads="1" noChangeAspect="1"/>
                    </pic:cNvPicPr>
                  </pic:nvPicPr>
                  <pic:blipFill>
                    <a:blip r:embed="rId95"/>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98">
        <w:r>
          <w:rPr>
            <w:rStyle w:val="Hyperlink"/>
          </w:rPr>
          <w:t xml:space="preserve">Ardour Community</w:t>
        </w:r>
      </w:hyperlink>
      <w:r>
        <w:t xml:space="preserve"> </w:t>
      </w:r>
      <w:r>
        <w:t xml:space="preserve">(Discourse)</w:t>
      </w:r>
    </w:p>
    <w:bookmarkEnd w:id="99"/>
    <w:bookmarkStart w:id="107" w:name="audacity"/>
    <w:p>
      <w:pPr>
        <w:pStyle w:val="Heading3"/>
      </w:pPr>
      <w:r>
        <w:rPr>
          <w:rStyle w:val="SectionNumber"/>
        </w:rPr>
        <w:t xml:space="preserve">2.5.2</w:t>
      </w:r>
      <w:r>
        <w:tab/>
      </w:r>
      <w:r>
        <w:t xml:space="preserve">Audacity</w:t>
      </w:r>
    </w:p>
    <w:p>
      <w:pPr>
        <w:pStyle w:val="FirstParagraph"/>
      </w:pPr>
      <w:hyperlink r:id="rId100">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2" name="Picture"/>
            <a:graphic>
              <a:graphicData uri="http://schemas.openxmlformats.org/drawingml/2006/picture">
                <pic:pic>
                  <pic:nvPicPr>
                    <pic:cNvPr descr="./images/screenshot-audacity.png" id="103" name="Picture"/>
                    <pic:cNvPicPr>
                      <a:picLocks noChangeArrowheads="1" noChangeAspect="1"/>
                    </pic:cNvPicPr>
                  </pic:nvPicPr>
                  <pic:blipFill>
                    <a:blip r:embed="rId101"/>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numPr>
          <w:ilvl w:val="0"/>
          <w:numId w:val="1022"/>
        </w:numPr>
      </w:pPr>
      <w:hyperlink r:id="rId104">
        <w:r>
          <w:rPr>
            <w:rStyle w:val="Hyperlink"/>
          </w:rPr>
          <w:t xml:space="preserve">Dokumentation und FAQ</w:t>
        </w:r>
      </w:hyperlink>
    </w:p>
    <w:p>
      <w:pPr>
        <w:numPr>
          <w:ilvl w:val="0"/>
          <w:numId w:val="1022"/>
        </w:numPr>
      </w:pPr>
      <w:hyperlink r:id="rId105">
        <w:r>
          <w:rPr>
            <w:rStyle w:val="Hyperlink"/>
          </w:rPr>
          <w:t xml:space="preserve">Audacity</w:t>
        </w:r>
      </w:hyperlink>
      <w:r>
        <w:t xml:space="preserve"> </w:t>
      </w:r>
      <w:r>
        <w:t xml:space="preserve">in COPEDIA</w:t>
      </w:r>
    </w:p>
    <w:p>
      <w:pPr>
        <w:numPr>
          <w:ilvl w:val="0"/>
          <w:numId w:val="1022"/>
        </w:numPr>
      </w:pPr>
      <w:hyperlink r:id="rId106">
        <w:r>
          <w:rPr>
            <w:rStyle w:val="Hyperlink"/>
          </w:rPr>
          <w:t xml:space="preserve">Audacity Portable</w:t>
        </w:r>
      </w:hyperlink>
      <w:r>
        <w:t xml:space="preserve"> </w:t>
      </w:r>
      <w:r>
        <w:t xml:space="preserve">(portable Version, die man ohne Installationsrechte oder auf einem USB-Stick nutzen kann)</w:t>
      </w:r>
    </w:p>
    <w:bookmarkEnd w:id="107"/>
    <w:bookmarkStart w:id="112" w:name="audition"/>
    <w:p>
      <w:pPr>
        <w:pStyle w:val="Heading3"/>
      </w:pPr>
      <w:r>
        <w:rPr>
          <w:rStyle w:val="SectionNumber"/>
        </w:rPr>
        <w:t xml:space="preserve">2.5.3</w:t>
      </w:r>
      <w:r>
        <w:tab/>
      </w:r>
      <w:r>
        <w:t xml:space="preserve">Audition</w:t>
      </w:r>
    </w:p>
    <w:p>
      <w:pPr>
        <w:pStyle w:val="FirstParagraph"/>
      </w:pPr>
      <w:hyperlink r:id="rId108">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0" name="Picture"/>
            <a:graphic>
              <a:graphicData uri="http://schemas.openxmlformats.org/drawingml/2006/picture">
                <pic:pic>
                  <pic:nvPicPr>
                    <pic:cNvPr descr="./images/screenshot-audition.png" id="111" name="Picture"/>
                    <pic:cNvPicPr>
                      <a:picLocks noChangeArrowheads="1" noChangeAspect="1"/>
                    </pic:cNvPicPr>
                  </pic:nvPicPr>
                  <pic:blipFill>
                    <a:blip r:embed="rId109"/>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12"/>
    <w:bookmarkStart w:id="117" w:name="ferrite"/>
    <w:p>
      <w:pPr>
        <w:pStyle w:val="Heading3"/>
      </w:pPr>
      <w:r>
        <w:rPr>
          <w:rStyle w:val="SectionNumber"/>
        </w:rPr>
        <w:t xml:space="preserve">2.5.4</w:t>
      </w:r>
      <w:r>
        <w:tab/>
      </w:r>
      <w:r>
        <w:t xml:space="preserve">Ferrite</w:t>
      </w:r>
    </w:p>
    <w:p>
      <w:pPr>
        <w:pStyle w:val="FirstParagraph"/>
      </w:pPr>
      <w:hyperlink r:id="rId113">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15" name="Picture"/>
            <a:graphic>
              <a:graphicData uri="http://schemas.openxmlformats.org/drawingml/2006/picture">
                <pic:pic>
                  <pic:nvPicPr>
                    <pic:cNvPr descr="./images/screenshot-ferrite.png" id="116" name="Picture"/>
                    <pic:cNvPicPr>
                      <a:picLocks noChangeArrowheads="1" noChangeAspect="1"/>
                    </pic:cNvPicPr>
                  </pic:nvPicPr>
                  <pic:blipFill>
                    <a:blip r:embed="rId114"/>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17"/>
    <w:bookmarkStart w:id="122" w:name="garageband"/>
    <w:p>
      <w:pPr>
        <w:pStyle w:val="Heading3"/>
      </w:pPr>
      <w:r>
        <w:rPr>
          <w:rStyle w:val="SectionNumber"/>
        </w:rPr>
        <w:t xml:space="preserve">2.5.5</w:t>
      </w:r>
      <w:r>
        <w:tab/>
      </w:r>
      <w:r>
        <w:t xml:space="preserve">Garageband</w:t>
      </w:r>
    </w:p>
    <w:p>
      <w:pPr>
        <w:pStyle w:val="FirstParagraph"/>
      </w:pPr>
      <w:hyperlink r:id="rId118">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0" name="Picture"/>
            <a:graphic>
              <a:graphicData uri="http://schemas.openxmlformats.org/drawingml/2006/picture">
                <pic:pic>
                  <pic:nvPicPr>
                    <pic:cNvPr descr="./images/screenshot-garageband.png" id="121"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22"/>
    <w:bookmarkStart w:id="124" w:name="hindenburg"/>
    <w:p>
      <w:pPr>
        <w:pStyle w:val="Heading3"/>
      </w:pPr>
      <w:r>
        <w:rPr>
          <w:rStyle w:val="SectionNumber"/>
        </w:rPr>
        <w:t xml:space="preserve">2.5.6</w:t>
      </w:r>
      <w:r>
        <w:tab/>
      </w:r>
      <w:r>
        <w:t xml:space="preserve">Hindenburg</w:t>
      </w:r>
    </w:p>
    <w:p>
      <w:pPr>
        <w:pStyle w:val="FirstParagraph"/>
      </w:pPr>
      <w:hyperlink r:id="rId123">
        <w:r>
          <w:rPr>
            <w:rStyle w:val="Hyperlink"/>
          </w:rPr>
          <w:t xml:space="preserve">Hindenburg</w:t>
        </w:r>
      </w:hyperlink>
      <w:r>
        <w:t xml:space="preserve"> </w:t>
      </w:r>
      <w:r>
        <w:t xml:space="preserve">ist eine Digital Audio Workstation für Radio Broadcasting und Podcasts.</w:t>
      </w:r>
    </w:p>
    <w:bookmarkEnd w:id="124"/>
    <w:bookmarkStart w:id="136" w:name="reaper-ultraschall"/>
    <w:p>
      <w:pPr>
        <w:pStyle w:val="Heading3"/>
      </w:pPr>
      <w:r>
        <w:rPr>
          <w:rStyle w:val="SectionNumber"/>
        </w:rPr>
        <w:t xml:space="preserve">2.5.7</w:t>
      </w:r>
      <w:r>
        <w:tab/>
      </w:r>
      <w:r>
        <w:t xml:space="preserve">Reaper + Ultraschall</w:t>
      </w:r>
    </w:p>
    <w:p>
      <w:pPr>
        <w:pStyle w:val="FirstParagraph"/>
      </w:pPr>
      <w:hyperlink r:id="rId125">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26">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28" name="Picture"/>
            <a:graphic>
              <a:graphicData uri="http://schemas.openxmlformats.org/drawingml/2006/picture">
                <pic:pic>
                  <pic:nvPicPr>
                    <pic:cNvPr descr="./images/screenshot-reaper-ultraschall.png" id="129" name="Picture"/>
                    <pic:cNvPicPr>
                      <a:picLocks noChangeArrowheads="1" noChangeAspect="1"/>
                    </pic:cNvPicPr>
                  </pic:nvPicPr>
                  <pic:blipFill>
                    <a:blip r:embed="rId127"/>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0">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1">
        <w:r>
          <w:rPr>
            <w:rStyle w:val="Hyperlink"/>
          </w:rPr>
          <w:t xml:space="preserve">Ultraschall Handbuch</w:t>
        </w:r>
      </w:hyperlink>
      <w:r>
        <w:t xml:space="preserve"> </w:t>
      </w:r>
      <w:r>
        <w:t xml:space="preserve">(auch</w:t>
      </w:r>
      <w:r>
        <w:t xml:space="preserve"> </w:t>
      </w:r>
      <w:hyperlink r:id="rId132">
        <w:r>
          <w:rPr>
            <w:rStyle w:val="Hyperlink"/>
          </w:rPr>
          <w:t xml:space="preserve">auf Englisch</w:t>
        </w:r>
      </w:hyperlink>
      <w:r>
        <w:t xml:space="preserve"> </w:t>
      </w:r>
      <w:r>
        <w:t xml:space="preserve">verfügbar)</w:t>
      </w:r>
    </w:p>
    <w:p>
      <w:pPr>
        <w:pStyle w:val="Compact"/>
        <w:numPr>
          <w:ilvl w:val="0"/>
          <w:numId w:val="1029"/>
        </w:numPr>
      </w:pPr>
      <w:hyperlink r:id="rId133">
        <w:r>
          <w:rPr>
            <w:rStyle w:val="Hyperlink"/>
          </w:rPr>
          <w:t xml:space="preserve">Ultraschall Video-Tutorials</w:t>
        </w:r>
      </w:hyperlink>
      <w:r>
        <w:t xml:space="preserve"> </w:t>
      </w:r>
      <w:r>
        <w:t xml:space="preserve">von Joram</w:t>
      </w:r>
    </w:p>
    <w:p>
      <w:pPr>
        <w:pStyle w:val="Compact"/>
        <w:numPr>
          <w:ilvl w:val="0"/>
          <w:numId w:val="1029"/>
        </w:numPr>
      </w:pPr>
      <w:hyperlink r:id="rId134">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35">
        <w:r>
          <w:rPr>
            <w:rStyle w:val="Hyperlink"/>
          </w:rPr>
          <w:t xml:space="preserve">Von null auf Sendung</w:t>
        </w:r>
      </w:hyperlink>
      <w:r>
        <w:t xml:space="preserve"> </w:t>
      </w:r>
      <w:r>
        <w:t xml:space="preserve">(Ultraschall 4)</w:t>
      </w:r>
    </w:p>
    <w:bookmarkEnd w:id="136"/>
    <w:bookmarkStart w:id="141"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37">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39" name="Picture"/>
            <a:graphic>
              <a:graphicData uri="http://schemas.openxmlformats.org/drawingml/2006/picture">
                <pic:pic>
                  <pic:nvPicPr>
                    <pic:cNvPr descr="./images/screenshot-studio-link-standalone.png" id="140" name="Picture"/>
                    <pic:cNvPicPr>
                      <a:picLocks noChangeArrowheads="1" noChangeAspect="1"/>
                    </pic:cNvPicPr>
                  </pic:nvPicPr>
                  <pic:blipFill>
                    <a:blip r:embed="rId138"/>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1"/>
    <w:bookmarkStart w:id="146" w:name="zencastr"/>
    <w:p>
      <w:pPr>
        <w:pStyle w:val="Heading3"/>
      </w:pPr>
      <w:r>
        <w:rPr>
          <w:rStyle w:val="SectionNumber"/>
        </w:rPr>
        <w:t xml:space="preserve">2.5.9</w:t>
      </w:r>
      <w:r>
        <w:tab/>
      </w:r>
      <w:r>
        <w:t xml:space="preserve">Zencastr</w:t>
      </w:r>
    </w:p>
    <w:p>
      <w:pPr>
        <w:pStyle w:val="FirstParagraph"/>
      </w:pPr>
      <w:hyperlink r:id="rId142">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44" name="Picture"/>
            <a:graphic>
              <a:graphicData uri="http://schemas.openxmlformats.org/drawingml/2006/picture">
                <pic:pic>
                  <pic:nvPicPr>
                    <pic:cNvPr descr="./images/screenshot-zencastr.png" id="145" name="Picture"/>
                    <pic:cNvPicPr>
                      <a:picLocks noChangeArrowheads="1" noChangeAspect="1"/>
                    </pic:cNvPicPr>
                  </pic:nvPicPr>
                  <pic:blipFill>
                    <a:blip r:embed="rId143"/>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46"/>
    <w:bookmarkEnd w:id="147"/>
    <w:bookmarkStart w:id="15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numPr>
          <w:ilvl w:val="0"/>
          <w:numId w:val="1034"/>
        </w:numPr>
      </w:pPr>
      <w:hyperlink r:id="rId148">
        <w:r>
          <w:rPr>
            <w:rStyle w:val="Hyperlink"/>
          </w:rPr>
          <w:t xml:space="preserve">Libsyn</w:t>
        </w:r>
      </w:hyperlink>
    </w:p>
    <w:p>
      <w:pPr>
        <w:numPr>
          <w:ilvl w:val="0"/>
          <w:numId w:val="1034"/>
        </w:numPr>
      </w:pPr>
      <w:hyperlink r:id="rId149">
        <w:r>
          <w:rPr>
            <w:rStyle w:val="Hyperlink"/>
          </w:rPr>
          <w:t xml:space="preserve">podcaster.de</w:t>
        </w:r>
      </w:hyperlink>
    </w:p>
    <w:p>
      <w:pPr>
        <w:numPr>
          <w:ilvl w:val="0"/>
          <w:numId w:val="1034"/>
        </w:numPr>
      </w:pPr>
      <w:hyperlink r:id="rId150">
        <w:r>
          <w:rPr>
            <w:rStyle w:val="Hyperlink"/>
          </w:rPr>
          <w:t xml:space="preserve">Podigee</w:t>
        </w:r>
      </w:hyperlink>
    </w:p>
    <w:p>
      <w:pPr>
        <w:numPr>
          <w:ilvl w:val="0"/>
          <w:numId w:val="1034"/>
        </w:numPr>
      </w:pPr>
      <w:hyperlink r:id="rId151">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numPr>
          <w:ilvl w:val="0"/>
          <w:numId w:val="1035"/>
        </w:numPr>
      </w:pPr>
      <w:hyperlink r:id="rId152">
        <w:r>
          <w:rPr>
            <w:rStyle w:val="Hyperlink"/>
          </w:rPr>
          <w:t xml:space="preserve">Castopod</w:t>
        </w:r>
      </w:hyperlink>
      <w:r>
        <w:t xml:space="preserve"> </w:t>
      </w:r>
      <w:r>
        <w:t xml:space="preserve">(Fediverse-kompatibel)</w:t>
      </w:r>
    </w:p>
    <w:p>
      <w:pPr>
        <w:numPr>
          <w:ilvl w:val="0"/>
          <w:numId w:val="1035"/>
        </w:numPr>
      </w:pPr>
      <w:hyperlink r:id="rId153">
        <w:r>
          <w:rPr>
            <w:rStyle w:val="Hyperlink"/>
          </w:rPr>
          <w:t xml:space="preserve">Podlove</w:t>
        </w:r>
      </w:hyperlink>
      <w:r>
        <w:t xml:space="preserve"> </w:t>
      </w:r>
      <w:r>
        <w:t xml:space="preserve">(Plugin für Wordpress)</w:t>
      </w:r>
    </w:p>
    <w:p>
      <w:pPr>
        <w:pStyle w:val="FirstParagraph"/>
      </w:pPr>
      <w:r>
        <w:rPr>
          <w:b/>
          <w:bCs/>
        </w:rPr>
        <w:t xml:space="preserve">Intranet</w:t>
      </w:r>
    </w:p>
    <w:p>
      <w:pPr>
        <w:numPr>
          <w:ilvl w:val="0"/>
          <w:numId w:val="1036"/>
        </w:numPr>
      </w:pPr>
      <w:hyperlink r:id="rId154">
        <w:r>
          <w:rPr>
            <w:rStyle w:val="Hyperlink"/>
          </w:rPr>
          <w:t xml:space="preserve">Sharepoint</w:t>
        </w:r>
      </w:hyperlink>
      <w:r>
        <w:t xml:space="preserve"> </w:t>
      </w:r>
      <w:r>
        <w:t xml:space="preserve">(Communication Site)</w:t>
      </w:r>
    </w:p>
    <w:p>
      <w:pPr>
        <w:numPr>
          <w:ilvl w:val="0"/>
          <w:numId w:val="1036"/>
        </w:numPr>
      </w:pPr>
      <w:hyperlink r:id="rId15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5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57"/>
    <w:bookmarkStart w:id="164"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59" name="Picture"/>
            <a:graphic>
              <a:graphicData uri="http://schemas.openxmlformats.org/drawingml/2006/picture">
                <pic:pic>
                  <pic:nvPicPr>
                    <pic:cNvPr descr="images/1200px-Zirkusliebe-cc-by-podcast-in-a-nutshell-tonstudio.png" id="160" name="Picture"/>
                    <pic:cNvPicPr>
                      <a:picLocks noChangeArrowheads="1" noChangeAspect="1"/>
                    </pic:cNvPicPr>
                  </pic:nvPicPr>
                  <pic:blipFill>
                    <a:blip r:embed="rId15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16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61"/>
    <w:bookmarkStart w:id="16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62"/>
    <w:bookmarkStart w:id="16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63"/>
    <w:bookmarkEnd w:id="164"/>
    <w:bookmarkStart w:id="185" w:name="literatur-und-links"/>
    <w:p>
      <w:pPr>
        <w:pStyle w:val="Heading2"/>
      </w:pPr>
      <w:r>
        <w:rPr>
          <w:rStyle w:val="SectionNumber"/>
        </w:rPr>
        <w:t xml:space="preserve">2.8</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165">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166">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167">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168">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169">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170">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8">
        <w:r>
          <w:rPr>
            <w:rStyle w:val="Hyperlink"/>
          </w:rPr>
          <w:t xml:space="preserve">Podcast</w:t>
        </w:r>
      </w:hyperlink>
    </w:p>
    <w:p>
      <w:pPr>
        <w:pStyle w:val="Compact"/>
        <w:numPr>
          <w:ilvl w:val="0"/>
          <w:numId w:val="1038"/>
        </w:numPr>
      </w:pPr>
      <w:hyperlink r:id="rId171">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172">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173">
        <w:r>
          <w:rPr>
            <w:rStyle w:val="Hyperlink"/>
          </w:rPr>
          <w:t xml:space="preserve">fyyd.de</w:t>
        </w:r>
      </w:hyperlink>
      <w:r>
        <w:t xml:space="preserve"> </w:t>
      </w:r>
      <w:r>
        <w:t xml:space="preserve">- Podcast Suchmaschine</w:t>
      </w:r>
    </w:p>
    <w:p>
      <w:pPr>
        <w:pStyle w:val="Compact"/>
        <w:numPr>
          <w:ilvl w:val="0"/>
          <w:numId w:val="1038"/>
        </w:numPr>
      </w:pPr>
      <w:hyperlink r:id="rId174">
        <w:r>
          <w:rPr>
            <w:rStyle w:val="Hyperlink"/>
          </w:rPr>
          <w:t xml:space="preserve">Das Sendezentrum</w:t>
        </w:r>
      </w:hyperlink>
      <w:r>
        <w:t xml:space="preserve"> </w:t>
      </w:r>
      <w:r>
        <w:t xml:space="preserve">- Der Schmelztigel für die freie Podcast-Szene, u.a. Podcast Konferenz</w:t>
      </w:r>
      <w:r>
        <w:t xml:space="preserve"> </w:t>
      </w:r>
      <w:hyperlink r:id="rId175">
        <w:r>
          <w:rPr>
            <w:rStyle w:val="Hyperlink"/>
          </w:rPr>
          <w:t xml:space="preserve">SUBSCRIBE</w:t>
        </w:r>
      </w:hyperlink>
    </w:p>
    <w:p>
      <w:pPr>
        <w:pStyle w:val="Compact"/>
        <w:numPr>
          <w:ilvl w:val="0"/>
          <w:numId w:val="1038"/>
        </w:numPr>
      </w:pPr>
      <w:hyperlink r:id="rId176">
        <w:r>
          <w:rPr>
            <w:rStyle w:val="Hyperlink"/>
          </w:rPr>
          <w:t xml:space="preserve">sendegate.de</w:t>
        </w:r>
      </w:hyperlink>
      <w:r>
        <w:t xml:space="preserve"> </w:t>
      </w:r>
      <w:r>
        <w:t xml:space="preserve">- Die Podcasting-Community</w:t>
      </w:r>
    </w:p>
    <w:p>
      <w:pPr>
        <w:pStyle w:val="Compact"/>
        <w:numPr>
          <w:ilvl w:val="0"/>
          <w:numId w:val="1038"/>
        </w:numPr>
      </w:pPr>
      <w:hyperlink r:id="rId177">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178">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179">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180">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numPr>
          <w:ilvl w:val="0"/>
          <w:numId w:val="1039"/>
        </w:numPr>
      </w:pPr>
      <w:hyperlink r:id="rId181">
        <w:r>
          <w:rPr>
            <w:rStyle w:val="Hyperlink"/>
          </w:rPr>
          <w:t xml:space="preserve">All Ears</w:t>
        </w:r>
      </w:hyperlink>
      <w:r>
        <w:t xml:space="preserve"> </w:t>
      </w:r>
      <w:r>
        <w:t xml:space="preserve">(Podcast-Konferenz von Spotify)</w:t>
      </w:r>
    </w:p>
    <w:p>
      <w:pPr>
        <w:numPr>
          <w:ilvl w:val="0"/>
          <w:numId w:val="1039"/>
        </w:numPr>
      </w:pPr>
      <w:hyperlink r:id="rId182">
        <w:r>
          <w:rPr>
            <w:rStyle w:val="Hyperlink"/>
          </w:rPr>
          <w:t xml:space="preserve">Podstock</w:t>
        </w:r>
      </w:hyperlink>
      <w:r>
        <w:t xml:space="preserve"> </w:t>
      </w:r>
      <w:r>
        <w:t xml:space="preserve">(Podcast-Festival und -Barcamp)</w:t>
      </w:r>
    </w:p>
    <w:p>
      <w:pPr>
        <w:numPr>
          <w:ilvl w:val="0"/>
          <w:numId w:val="1039"/>
        </w:numPr>
      </w:pPr>
      <w:hyperlink r:id="rId183">
        <w:r>
          <w:rPr>
            <w:rStyle w:val="Hyperlink"/>
          </w:rPr>
          <w:t xml:space="preserve">Subscribe</w:t>
        </w:r>
      </w:hyperlink>
      <w:r>
        <w:t xml:space="preserve"> </w:t>
      </w:r>
      <w:r>
        <w:t xml:space="preserve">(Podcast-Konferenz und -Barcamp der deutschsprachigen Podcasting-Community)</w:t>
      </w:r>
    </w:p>
    <w:p>
      <w:pPr>
        <w:numPr>
          <w:ilvl w:val="0"/>
          <w:numId w:val="1039"/>
        </w:numPr>
      </w:pPr>
      <w:hyperlink r:id="rId184">
        <w:r>
          <w:rPr>
            <w:rStyle w:val="Hyperlink"/>
          </w:rPr>
          <w:t xml:space="preserve">Tutzinger Radiotage</w:t>
        </w:r>
      </w:hyperlink>
    </w:p>
    <w:bookmarkEnd w:id="185"/>
    <w:bookmarkEnd w:id="186"/>
    <w:bookmarkStart w:id="244"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190"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88" name="Picture"/>
            <a:graphic>
              <a:graphicData uri="http://schemas.openxmlformats.org/drawingml/2006/picture">
                <pic:pic>
                  <pic:nvPicPr>
                    <pic:cNvPr descr="./images/kata-1-cats.png" id="189" name="Picture"/>
                    <pic:cNvPicPr>
                      <a:picLocks noChangeArrowheads="1" noChangeAspect="1"/>
                    </pic:cNvPicPr>
                  </pic:nvPicPr>
                  <pic:blipFill>
                    <a:blip r:embed="rId187"/>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190"/>
    <w:bookmarkStart w:id="198"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192" name="Picture"/>
            <a:graphic>
              <a:graphicData uri="http://schemas.openxmlformats.org/drawingml/2006/picture">
                <pic:pic>
                  <pic:nvPicPr>
                    <pic:cNvPr descr="./images/kata-10-kommunizieren.jpg" id="193" name="Picture"/>
                    <pic:cNvPicPr>
                      <a:picLocks noChangeArrowheads="1" noChangeAspect="1"/>
                    </pic:cNvPicPr>
                  </pic:nvPicPr>
                  <pic:blipFill>
                    <a:blip r:embed="rId191"/>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195" name="Picture"/>
            <a:graphic>
              <a:graphicData uri="http://schemas.openxmlformats.org/drawingml/2006/picture">
                <pic:pic>
                  <pic:nvPicPr>
                    <pic:cNvPr descr="./images/kata-10-kennzahlen.jpg" id="196" name="Picture"/>
                    <pic:cNvPicPr>
                      <a:picLocks noChangeArrowheads="1" noChangeAspect="1"/>
                    </pic:cNvPicPr>
                  </pic:nvPicPr>
                  <pic:blipFill>
                    <a:blip r:embed="rId194"/>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97">
        <w:r>
          <w:rPr>
            <w:rStyle w:val="Hyperlink"/>
          </w:rPr>
          <w:t xml:space="preserve">iab Podcast Measurement Technical Guidelines</w:t>
        </w:r>
      </w:hyperlink>
      <w:r>
        <w:t xml:space="preserve"> </w:t>
      </w:r>
      <w:r>
        <w:t xml:space="preserve">an.</w:t>
      </w:r>
    </w:p>
    <w:bookmarkEnd w:id="198"/>
    <w:bookmarkStart w:id="205" w:name="podcast-klinik-kata"/>
    <w:p>
      <w:pPr>
        <w:pStyle w:val="Heading2"/>
      </w:pPr>
      <w:r>
        <w:rPr>
          <w:rStyle w:val="SectionNumber"/>
        </w:rPr>
        <w:t xml:space="preserve">3.3</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0" name="Picture"/>
            <a:graphic>
              <a:graphicData uri="http://schemas.openxmlformats.org/drawingml/2006/picture">
                <pic:pic>
                  <pic:nvPicPr>
                    <pic:cNvPr descr="./images/kata-11-heldenreise.png" id="201" name="Picture"/>
                    <pic:cNvPicPr>
                      <a:picLocks noChangeArrowheads="1" noChangeAspect="1"/>
                    </pic:cNvPicPr>
                  </pic:nvPicPr>
                  <pic:blipFill>
                    <a:blip r:embed="rId199"/>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3" name="Picture"/>
            <a:graphic>
              <a:graphicData uri="http://schemas.openxmlformats.org/drawingml/2006/picture">
                <pic:pic>
                  <pic:nvPicPr>
                    <pic:cNvPr descr="./images/kata-11-feedback.jpg" id="204" name="Picture"/>
                    <pic:cNvPicPr>
                      <a:picLocks noChangeArrowheads="1" noChangeAspect="1"/>
                    </pic:cNvPicPr>
                  </pic:nvPicPr>
                  <pic:blipFill>
                    <a:blip r:embed="rId202"/>
                    <a:stretch>
                      <a:fillRect/>
                    </a:stretch>
                  </pic:blipFill>
                  <pic:spPr bwMode="auto">
                    <a:xfrm>
                      <a:off x="0" y="0"/>
                      <a:ext cx="5334000" cy="3554610"/>
                    </a:xfrm>
                    <a:prstGeom prst="rect">
                      <a:avLst/>
                    </a:prstGeom>
                    <a:noFill/>
                    <a:ln w="9525">
                      <a:noFill/>
                      <a:headEnd/>
                      <a:tailEnd/>
                    </a:ln>
                  </pic:spPr>
                </pic:pic>
              </a:graphicData>
            </a:graphic>
          </wp:inline>
        </w:drawing>
      </w:r>
    </w:p>
    <w:bookmarkEnd w:id="205"/>
    <w:bookmarkStart w:id="209"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07" name="Picture"/>
            <a:graphic>
              <a:graphicData uri="http://schemas.openxmlformats.org/drawingml/2006/picture">
                <pic:pic>
                  <pic:nvPicPr>
                    <pic:cNvPr descr="./images/kata-2-podcatcher-castro.jpg" id="208" name="Picture"/>
                    <pic:cNvPicPr>
                      <a:picLocks noChangeArrowheads="1" noChangeAspect="1"/>
                    </pic:cNvPicPr>
                  </pic:nvPicPr>
                  <pic:blipFill>
                    <a:blip r:embed="rId206"/>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09"/>
    <w:bookmarkStart w:id="212"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10" name="Picture"/>
            <a:graphic>
              <a:graphicData uri="http://schemas.openxmlformats.org/drawingml/2006/picture">
                <pic:pic>
                  <pic:nvPicPr>
                    <pic:cNvPr descr="./images/lernOS-Podcasting-Canvas.png" id="211"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12"/>
    <w:bookmarkStart w:id="218" w:name="nimm-deine-nullnummer-auf"/>
    <w:p>
      <w:pPr>
        <w:pStyle w:val="Heading2"/>
      </w:pPr>
      <w:r>
        <w:rPr>
          <w:rStyle w:val="SectionNumber"/>
        </w:rPr>
        <w:t xml:space="preserve">3.6</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1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15" name="Picture"/>
            <a:graphic>
              <a:graphicData uri="http://schemas.openxmlformats.org/drawingml/2006/picture">
                <pic:pic>
                  <pic:nvPicPr>
                    <pic:cNvPr descr="./images/kata-4-podcastaufnahme.jpg" id="216" name="Picture"/>
                    <pic:cNvPicPr>
                      <a:picLocks noChangeArrowheads="1" noChangeAspect="1"/>
                    </pic:cNvPicPr>
                  </pic:nvPicPr>
                  <pic:blipFill>
                    <a:blip r:embed="rId21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17">
        <w:r>
          <w:rPr>
            <w:rStyle w:val="Hyperlink"/>
          </w:rPr>
          <w:t xml:space="preserve">auf fyyd.de gibt es eine Kuration von Nullnummern</w:t>
        </w:r>
      </w:hyperlink>
      <w:r>
        <w:t xml:space="preserve">, über die du dir Beispiele von Nullnummern anderer Podcasts anhören und Ideen holen kannst.</w:t>
      </w:r>
    </w:p>
    <w:bookmarkEnd w:id="218"/>
    <w:bookmarkStart w:id="222" w:name="dein-podcast-studio-kata"/>
    <w:p>
      <w:pPr>
        <w:pStyle w:val="Heading2"/>
      </w:pPr>
      <w:r>
        <w:rPr>
          <w:rStyle w:val="SectionNumber"/>
        </w:rPr>
        <w:t xml:space="preserve">3.7</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20" name="Picture"/>
            <a:graphic>
              <a:graphicData uri="http://schemas.openxmlformats.org/drawingml/2006/picture">
                <pic:pic>
                  <pic:nvPicPr>
                    <pic:cNvPr descr="./images/kata-5-podcast-studio.jpg" id="221" name="Picture"/>
                    <pic:cNvPicPr>
                      <a:picLocks noChangeArrowheads="1" noChangeAspect="1"/>
                    </pic:cNvPicPr>
                  </pic:nvPicPr>
                  <pic:blipFill>
                    <a:blip r:embed="rId21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22"/>
    <w:bookmarkStart w:id="229" w:name="achtung-aufnahme-episode-1-kata"/>
    <w:p>
      <w:pPr>
        <w:pStyle w:val="Heading2"/>
      </w:pPr>
      <w:r>
        <w:rPr>
          <w:rStyle w:val="SectionNumber"/>
        </w:rPr>
        <w:t xml:space="preserve">3.8</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24" name="Picture"/>
            <a:graphic>
              <a:graphicData uri="http://schemas.openxmlformats.org/drawingml/2006/picture">
                <pic:pic>
                  <pic:nvPicPr>
                    <pic:cNvPr descr="./images/kata-6-shownotes-schreiben.jpg" id="225" name="Picture"/>
                    <pic:cNvPicPr>
                      <a:picLocks noChangeArrowheads="1" noChangeAspect="1"/>
                    </pic:cNvPicPr>
                  </pic:nvPicPr>
                  <pic:blipFill>
                    <a:blip r:embed="rId22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27" name="Picture"/>
            <a:graphic>
              <a:graphicData uri="http://schemas.openxmlformats.org/drawingml/2006/picture">
                <pic:pic>
                  <pic:nvPicPr>
                    <pic:cNvPr descr="./images/kata-6-audacity-export.png" id="228" name="Picture"/>
                    <pic:cNvPicPr>
                      <a:picLocks noChangeArrowheads="1" noChangeAspect="1"/>
                    </pic:cNvPicPr>
                  </pic:nvPicPr>
                  <pic:blipFill>
                    <a:blip r:embed="rId22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29"/>
    <w:bookmarkStart w:id="234" w:name="deine-podcast-webseite-kata"/>
    <w:p>
      <w:pPr>
        <w:pStyle w:val="Heading2"/>
      </w:pPr>
      <w:r>
        <w:rPr>
          <w:rStyle w:val="SectionNumber"/>
        </w:rPr>
        <w:t xml:space="preserve">3.9</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31" name="Picture"/>
            <a:graphic>
              <a:graphicData uri="http://schemas.openxmlformats.org/drawingml/2006/picture">
                <pic:pic>
                  <pic:nvPicPr>
                    <pic:cNvPr descr="./images/kata-7-screenshot-forschergeist-podcast.png" id="232" name="Picture"/>
                    <pic:cNvPicPr>
                      <a:picLocks noChangeArrowheads="1" noChangeAspect="1"/>
                    </pic:cNvPicPr>
                  </pic:nvPicPr>
                  <pic:blipFill>
                    <a:blip r:embed="rId23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33">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34"/>
    <w:bookmarkStart w:id="239" w:name="achtung-aufnahme-episode-2-kata"/>
    <w:p>
      <w:pPr>
        <w:pStyle w:val="Heading2"/>
      </w:pPr>
      <w:r>
        <w:rPr>
          <w:rStyle w:val="SectionNumber"/>
        </w:rPr>
        <w:t xml:space="preserve">3.10</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35">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37" name="Picture"/>
            <a:graphic>
              <a:graphicData uri="http://schemas.openxmlformats.org/drawingml/2006/picture">
                <pic:pic>
                  <pic:nvPicPr>
                    <pic:cNvPr descr="./images/kata-8-episode-2.jpg" id="238" name="Picture"/>
                    <pic:cNvPicPr>
                      <a:picLocks noChangeArrowheads="1" noChangeAspect="1"/>
                    </pic:cNvPicPr>
                  </pic:nvPicPr>
                  <pic:blipFill>
                    <a:blip r:embed="rId23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39"/>
    <w:bookmarkStart w:id="243" w:name="publiziere-deine-episoden-kata"/>
    <w:p>
      <w:pPr>
        <w:pStyle w:val="Heading2"/>
      </w:pPr>
      <w:r>
        <w:rPr>
          <w:rStyle w:val="SectionNumber"/>
        </w:rPr>
        <w:t xml:space="preserve">3.11</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41" name="Picture"/>
            <a:graphic>
              <a:graphicData uri="http://schemas.openxmlformats.org/drawingml/2006/picture">
                <pic:pic>
                  <pic:nvPicPr>
                    <pic:cNvPr descr="./images/kata-9-publizieren-wordpress.jpg" id="242" name="Picture"/>
                    <pic:cNvPicPr>
                      <a:picLocks noChangeArrowheads="1" noChangeAspect="1"/>
                    </pic:cNvPicPr>
                  </pic:nvPicPr>
                  <pic:blipFill>
                    <a:blip r:embed="rId24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43"/>
    <w:bookmarkEnd w:id="244"/>
    <w:bookmarkStart w:id="251" w:name="anhang"/>
    <w:p>
      <w:pPr>
        <w:pStyle w:val="Heading1"/>
      </w:pPr>
      <w:r>
        <w:rPr>
          <w:rStyle w:val="SectionNumber"/>
        </w:rPr>
        <w:t xml:space="preserve">4</w:t>
      </w:r>
      <w:r>
        <w:tab/>
      </w:r>
      <w:r>
        <w:t xml:space="preserve">Anhang</w:t>
      </w:r>
    </w:p>
    <w:bookmarkStart w:id="245"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Hard-/Software</w:t>
            </w:r>
          </w:p>
        </w:tc>
        <w:tc>
          <w:tcPr/>
          <w:p>
            <w:pPr>
              <w:pStyle w:val="Compact"/>
            </w:pPr>
            <w:r>
              <w:t xml:space="preserve">Beschreibung</w:t>
            </w:r>
          </w:p>
        </w:tc>
        <w:tc>
          <w:tcPr/>
          <w:p>
            <w:pPr>
              <w:pStyle w:val="Compact"/>
            </w:pPr>
            <w:r>
              <w:t xml:space="preserve">Ca. Preis</w:t>
            </w:r>
          </w:p>
        </w:tc>
      </w:tr>
      <w:tr>
        <w:tc>
          <w:tcPr/>
          <w:p>
            <w:pPr>
              <w:pStyle w:val="Compact"/>
            </w:pPr>
            <w:r>
              <w:t xml:space="preserve">Apple EarPod</w:t>
            </w:r>
          </w:p>
        </w:tc>
        <w:tc>
          <w:tcPr/>
          <w:p>
            <w:pPr>
              <w:pStyle w:val="Compact"/>
            </w:pPr>
            <w:r>
              <w:t xml:space="preserve">In-Ear-Kopfhörer-Kabel mit integriertem Mikrofon, gibt es mit 3,5mm Klinke und Lightning-Anschluss</w:t>
            </w:r>
          </w:p>
        </w:tc>
        <w:tc>
          <w:tcPr/>
          <w:p>
            <w:pPr>
              <w:pStyle w:val="Compact"/>
            </w:pPr>
            <w:r>
              <w:t xml:space="preserve">17,-</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r>
        <w:tc>
          <w:tcPr/>
          <w:p>
            <w:pPr>
              <w:pStyle w:val="Compact"/>
            </w:pPr>
            <w:r>
              <w:t xml:space="preserve">Behringer U-Phoria UMC204HD</w:t>
            </w:r>
          </w:p>
        </w:tc>
        <w:tc>
          <w:tcPr/>
          <w:p>
            <w:pPr>
              <w:pStyle w:val="Compact"/>
            </w:pPr>
            <w:r>
              <w:t xml:space="preserve">Audio-Interface, 2 Mikrofon-Eingänge (wichtig: nicht das UMC202HD verwenden, da sich dort das Direct Monitoring nicht regeln lässt)</w:t>
            </w:r>
          </w:p>
        </w:tc>
        <w:tc>
          <w:tcPr/>
          <w:p>
            <w:pPr>
              <w:pStyle w:val="Compact"/>
            </w:pPr>
            <w:r>
              <w:t xml:space="preserve">79,-</w:t>
            </w:r>
          </w:p>
        </w:tc>
      </w:tr>
      <w:tr>
        <w:tc>
          <w:tcPr/>
          <w:p>
            <w:pPr>
              <w:pStyle w:val="Compact"/>
            </w:pPr>
            <w:r>
              <w:t xml:space="preserve">Behringer UMC404HD</w:t>
            </w:r>
          </w:p>
        </w:tc>
        <w:tc>
          <w:tcPr/>
          <w:p>
            <w:pPr>
              <w:pStyle w:val="Compact"/>
            </w:pPr>
            <w:r>
              <w:t xml:space="preserve">Audio-Interface, 4 Mikrofon-Eingänge</w:t>
            </w:r>
          </w:p>
        </w:tc>
        <w:tc>
          <w:tcPr/>
          <w:p>
            <w:pPr>
              <w:pStyle w:val="Compact"/>
            </w:pPr>
            <w:r>
              <w:t xml:space="preserve">120,-</w:t>
            </w:r>
          </w:p>
        </w:tc>
      </w:tr>
      <w:tr>
        <w:tc>
          <w:tcPr/>
          <w:p>
            <w:pPr>
              <w:pStyle w:val="Compact"/>
            </w:pPr>
            <w:r>
              <w:t xml:space="preserve">Behringer Xenyx 302USB</w:t>
            </w:r>
          </w:p>
        </w:tc>
        <w:tc>
          <w:tcPr/>
          <w:p>
            <w:pPr>
              <w:pStyle w:val="Compact"/>
            </w:pPr>
            <w:r>
              <w:t xml:space="preserve">USB-Mischpult mit 1 Mikrofon- und 1 Line-Eingang</w:t>
            </w:r>
          </w:p>
        </w:tc>
        <w:tc>
          <w:tcPr/>
          <w:p>
            <w:pPr>
              <w:pStyle w:val="Compact"/>
            </w:pPr>
            <w:r>
              <w:t xml:space="preserve">45,-</w:t>
            </w:r>
          </w:p>
        </w:tc>
      </w:tr>
      <w:tr>
        <w:tc>
          <w:tcPr/>
          <w:p>
            <w:pPr>
              <w:pStyle w:val="Compact"/>
            </w:pPr>
            <w:r>
              <w:t xml:space="preserve">beyerdynamic DT-297-PV/80</w:t>
            </w:r>
          </w:p>
        </w:tc>
        <w:tc>
          <w:tcPr/>
          <w:p>
            <w:pPr>
              <w:pStyle w:val="Compact"/>
            </w:pPr>
            <w:r>
              <w:t xml:space="preserve">Hör-Sprech-Kombination (Headset), Achtung: Kabel muss extra gekauft werden</w:t>
            </w:r>
          </w:p>
        </w:tc>
        <w:tc>
          <w:tcPr/>
          <w:p>
            <w:pPr>
              <w:pStyle w:val="Compact"/>
            </w:pPr>
            <w:r>
              <w:t xml:space="preserve">330,-</w:t>
            </w:r>
          </w:p>
        </w:tc>
      </w:tr>
      <w:tr>
        <w:tc>
          <w:tcPr/>
          <w:p>
            <w:pPr>
              <w:pStyle w:val="Compact"/>
            </w:pPr>
            <w:r>
              <w:t xml:space="preserve">beyerdynamic DT-770 PRO/80 Ohm</w:t>
            </w:r>
          </w:p>
        </w:tc>
        <w:tc>
          <w:tcPr/>
          <w:p>
            <w:pPr>
              <w:pStyle w:val="Compact"/>
            </w:pPr>
            <w:r>
              <w:t xml:space="preserve">Kopfhörer</w:t>
            </w:r>
          </w:p>
        </w:tc>
        <w:tc>
          <w:tcPr/>
          <w:p>
            <w:pPr>
              <w:pStyle w:val="Compact"/>
            </w:pPr>
            <w:r>
              <w:t xml:space="preserve">130,-</w:t>
            </w:r>
          </w:p>
        </w:tc>
      </w:tr>
      <w:tr>
        <w:tc>
          <w:tcPr/>
          <w:p>
            <w:pPr>
              <w:pStyle w:val="Compact"/>
            </w:pPr>
            <w:r>
              <w:t xml:space="preserve">beyerdynamic DT-797 PV</w:t>
            </w:r>
          </w:p>
        </w:tc>
        <w:tc>
          <w:tcPr/>
          <w:p>
            <w:pPr>
              <w:pStyle w:val="Compact"/>
            </w:pPr>
            <w:r>
              <w:t xml:space="preserve">Hör-Sprech-Kombination (Headset) mit integriertem Kabel</w:t>
            </w:r>
          </w:p>
        </w:tc>
        <w:tc>
          <w:tcPr/>
          <w:p>
            <w:pPr>
              <w:pStyle w:val="Compact"/>
            </w:pPr>
            <w:r>
              <w:t xml:space="preserve">300,-</w:t>
            </w:r>
          </w:p>
        </w:tc>
      </w:tr>
      <w:tr>
        <w:tc>
          <w:tcPr/>
          <w:p>
            <w:pPr>
              <w:pStyle w:val="Compact"/>
            </w:pPr>
            <w:r>
              <w:t xml:space="preserve">Focusrite Scarlett Solo</w:t>
            </w:r>
          </w:p>
        </w:tc>
        <w:tc>
          <w:tcPr/>
          <w:p>
            <w:pPr>
              <w:pStyle w:val="Compact"/>
            </w:pPr>
            <w:r>
              <w:t xml:space="preserve">Audio-Interface, 1 Mikrofon- und 1 Line-Eingang</w:t>
            </w:r>
          </w:p>
        </w:tc>
        <w:tc>
          <w:tcPr/>
          <w:p>
            <w:pPr>
              <w:pStyle w:val="Compact"/>
            </w:pPr>
            <w:r>
              <w:t xml:space="preserve">100,-</w:t>
            </w:r>
          </w:p>
        </w:tc>
      </w:tr>
      <w:tr>
        <w:tc>
          <w:tcPr/>
          <w:p>
            <w:pPr>
              <w:pStyle w:val="Compact"/>
            </w:pPr>
            <w:r>
              <w:t xml:space="preserve">Focusrite Scarlett 2i2</w:t>
            </w:r>
          </w:p>
        </w:tc>
        <w:tc>
          <w:tcPr/>
          <w:p>
            <w:pPr>
              <w:pStyle w:val="Compact"/>
            </w:pPr>
            <w:r>
              <w:t xml:space="preserve">Audio-Interface, 2 Mikrofon-Eingänge</w:t>
            </w:r>
          </w:p>
        </w:tc>
        <w:tc>
          <w:tcPr/>
          <w:p>
            <w:pPr>
              <w:pStyle w:val="Compact"/>
            </w:pPr>
            <w:r>
              <w:t xml:space="preserve">150,-</w:t>
            </w:r>
          </w:p>
        </w:tc>
      </w:tr>
      <w:tr>
        <w:tc>
          <w:tcPr/>
          <w:p>
            <w:pPr>
              <w:pStyle w:val="Compact"/>
            </w:pPr>
            <w:r>
              <w:t xml:space="preserve">Focusrite Scarlett 18i20</w:t>
            </w:r>
          </w:p>
        </w:tc>
        <w:tc>
          <w:tcPr/>
          <w:p>
            <w:pPr>
              <w:pStyle w:val="Compact"/>
            </w:pPr>
            <w:r>
              <w:t xml:space="preserve">Audio-Interface, 8 Mikrofon-Eingänge, gut für Podcast-Tische</w:t>
            </w:r>
          </w:p>
        </w:tc>
        <w:tc>
          <w:tcPr/>
          <w:p>
            <w:pPr>
              <w:pStyle w:val="Compact"/>
            </w:pPr>
            <w:r>
              <w:t xml:space="preserve">490,-</w:t>
            </w:r>
          </w:p>
        </w:tc>
      </w:tr>
      <w:tr>
        <w:tc>
          <w:tcPr/>
          <w:p>
            <w:pPr>
              <w:pStyle w:val="Compact"/>
            </w:pPr>
            <w:r>
              <w:t xml:space="preserve">Reaper</w:t>
            </w:r>
          </w:p>
        </w:tc>
        <w:tc>
          <w:tcPr/>
          <w:p>
            <w:pPr>
              <w:pStyle w:val="Compact"/>
            </w:pPr>
            <w:r>
              <w:t xml:space="preserve">Digital Audio Workstation (Ultraschall-Erweiterung ist kostenlos), Preis ist für</w:t>
            </w:r>
            <w:r>
              <w:t xml:space="preserve"> </w:t>
            </w:r>
            <w:r>
              <w:t xml:space="preserve">“discounted license”</w:t>
            </w:r>
            <w:r>
              <w:t xml:space="preserve">, die</w:t>
            </w:r>
            <w:r>
              <w:t xml:space="preserve"> </w:t>
            </w:r>
            <w:r>
              <w:t xml:space="preserve">“commercial license”</w:t>
            </w:r>
            <w:r>
              <w:t xml:space="preserve"> </w:t>
            </w:r>
            <w:r>
              <w:t xml:space="preserve">ist teurer</w:t>
            </w:r>
          </w:p>
        </w:tc>
        <w:tc>
          <w:tcPr/>
          <w:p>
            <w:pPr>
              <w:pStyle w:val="Compact"/>
            </w:pPr>
            <w:r>
              <w:t xml:space="preserve">60,-</w:t>
            </w:r>
          </w:p>
        </w:tc>
      </w:tr>
      <w:tr>
        <w:tc>
          <w:tcPr/>
          <w:p>
            <w:pPr>
              <w:pStyle w:val="Compact"/>
            </w:pPr>
            <w:r>
              <w:t xml:space="preserve">RodeCaster Pro</w:t>
            </w:r>
          </w:p>
        </w:tc>
        <w:tc>
          <w:tcPr/>
          <w:p>
            <w:pPr>
              <w:pStyle w:val="Compact"/>
            </w:pPr>
            <w:r>
              <w:t xml:space="preserve">USB-Mischpult mit 4 Mikrofon-Eingängen und 4 Kopfhörer-Ausgängen speziell für Podcasting</w:t>
            </w:r>
          </w:p>
        </w:tc>
        <w:tc>
          <w:tcPr/>
          <w:p>
            <w:pPr>
              <w:pStyle w:val="Compact"/>
            </w:pPr>
            <w:r>
              <w:t xml:space="preserve">500,-</w:t>
            </w:r>
          </w:p>
        </w:tc>
      </w:tr>
      <w:tr>
        <w:tc>
          <w:tcPr/>
          <w:p>
            <w:pPr>
              <w:pStyle w:val="Compact"/>
            </w:pPr>
            <w:r>
              <w:t xml:space="preserve">Rode NT USB</w:t>
            </w:r>
          </w:p>
        </w:tc>
        <w:tc>
          <w:tcPr/>
          <w:p>
            <w:pPr>
              <w:pStyle w:val="Compact"/>
            </w:pPr>
            <w:r>
              <w:t xml:space="preserve">USB-Standmikrofon mit Kopfhöreranschluss (lokales Monitoring)</w:t>
            </w:r>
          </w:p>
        </w:tc>
        <w:tc>
          <w:tcPr/>
          <w:p>
            <w:pPr>
              <w:pStyle w:val="Compact"/>
            </w:pPr>
            <w:r>
              <w:t xml:space="preserve">140,-</w:t>
            </w:r>
          </w:p>
        </w:tc>
      </w:tr>
      <w:tr>
        <w:tc>
          <w:tcPr/>
          <w:p>
            <w:pPr>
              <w:pStyle w:val="Compact"/>
            </w:pPr>
            <w:r>
              <w:t xml:space="preserve">Rode PodMic</w:t>
            </w:r>
          </w:p>
        </w:tc>
        <w:tc>
          <w:tcPr/>
          <w:p>
            <w:pPr>
              <w:pStyle w:val="Compact"/>
            </w:pPr>
            <w:r>
              <w:t xml:space="preserve">Für Sprache optimiertes Nierenmikrofon</w:t>
            </w:r>
          </w:p>
        </w:tc>
        <w:tc>
          <w:tcPr/>
          <w:p>
            <w:pPr>
              <w:pStyle w:val="Compact"/>
            </w:pPr>
            <w:r>
              <w:t xml:space="preserve">100,-</w:t>
            </w:r>
          </w:p>
        </w:tc>
      </w:tr>
      <w:tr>
        <w:tc>
          <w:tcPr/>
          <w:p>
            <w:pPr>
              <w:pStyle w:val="Compact"/>
            </w:pPr>
            <w:r>
              <w:t xml:space="preserve">Shure SM 7B</w:t>
            </w:r>
          </w:p>
        </w:tc>
        <w:tc>
          <w:tcPr/>
          <w:p>
            <w:pPr>
              <w:pStyle w:val="Compact"/>
            </w:pPr>
            <w:r>
              <w:t xml:space="preserve">Studiomikrofon</w:t>
            </w:r>
          </w:p>
        </w:tc>
        <w:tc>
          <w:tcPr/>
          <w:p>
            <w:pPr>
              <w:pStyle w:val="Compact"/>
            </w:pPr>
            <w:r>
              <w:t xml:space="preserve">370,-</w:t>
            </w:r>
          </w:p>
        </w:tc>
      </w:tr>
      <w:tr>
        <w:tc>
          <w:tcPr/>
          <w:p>
            <w:pPr>
              <w:pStyle w:val="Compact"/>
            </w:pPr>
            <w:r>
              <w:t xml:space="preserve">Sony MDR-7506</w:t>
            </w:r>
          </w:p>
        </w:tc>
        <w:tc>
          <w:tcPr/>
          <w:p>
            <w:pPr>
              <w:pStyle w:val="Compact"/>
            </w:pPr>
            <w:r>
              <w:t xml:space="preserve">Kopfhörer</w:t>
            </w:r>
          </w:p>
        </w:tc>
        <w:tc>
          <w:tcPr/>
          <w:p>
            <w:pPr>
              <w:pStyle w:val="Compact"/>
            </w:pPr>
            <w:r>
              <w:t xml:space="preserve">100,-</w:t>
            </w:r>
          </w:p>
        </w:tc>
      </w:tr>
      <w:tr>
        <w:tc>
          <w:tcPr/>
          <w:p>
            <w:pPr>
              <w:pStyle w:val="Compact"/>
            </w:pPr>
            <w:r>
              <w:t xml:space="preserve">Superlux HMC 660 X</w:t>
            </w:r>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50,-</w:t>
            </w:r>
          </w:p>
        </w:tc>
      </w:tr>
      <w:tr>
        <w:tc>
          <w:tcPr/>
          <w:p>
            <w:pPr>
              <w:pStyle w:val="Compact"/>
            </w:pPr>
            <w:r>
              <w:t xml:space="preserve">Termichy Bluetooth Kopfhörer</w:t>
            </w:r>
          </w:p>
        </w:tc>
        <w:tc>
          <w:tcPr/>
          <w:p>
            <w:pPr>
              <w:pStyle w:val="Compact"/>
            </w:pPr>
            <w:r>
              <w:t xml:space="preserve">Bluetooth-Kopfhörer, das auch an einem 3,5mm Klinken-Kabel verwendet werden kann (z.B. für Mikrofon V-Moda BoomPro)</w:t>
            </w:r>
          </w:p>
        </w:tc>
        <w:tc>
          <w:tcPr/>
          <w:p>
            <w:pPr>
              <w:pStyle w:val="Compact"/>
            </w:pPr>
            <w:r>
              <w:t xml:space="preserve">25,-</w:t>
            </w:r>
          </w:p>
        </w:tc>
      </w:tr>
      <w:tr>
        <w:tc>
          <w:tcPr/>
          <w:p>
            <w:pPr>
              <w:pStyle w:val="Compact"/>
            </w:pPr>
            <w:r>
              <w:t xml:space="preserve">V-Moda BoomPro</w:t>
            </w:r>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r>
        <w:tc>
          <w:tcPr/>
          <w:p>
            <w:pPr>
              <w:pStyle w:val="Compact"/>
            </w:pPr>
            <w:r>
              <w:t xml:space="preserve">Yamaha AG03</w:t>
            </w:r>
          </w:p>
        </w:tc>
        <w:tc>
          <w:tcPr/>
          <w:p>
            <w:pPr>
              <w:pStyle w:val="Compact"/>
            </w:pPr>
            <w:r>
              <w:t xml:space="preserve">USB-Mischpult mit 1 Mikrofon- und 1 Line-Eingang</w:t>
            </w:r>
          </w:p>
        </w:tc>
        <w:tc>
          <w:tcPr/>
          <w:p>
            <w:pPr>
              <w:pStyle w:val="Compact"/>
            </w:pPr>
            <w:r>
              <w:t xml:space="preserve">120,-</w:t>
            </w:r>
          </w:p>
        </w:tc>
      </w:tr>
      <w:tr>
        <w:tc>
          <w:tcPr/>
          <w:p>
            <w:pPr>
              <w:pStyle w:val="Compact"/>
            </w:pPr>
            <w:r>
              <w:t xml:space="preserve">Yamaha AG03</w:t>
            </w:r>
          </w:p>
        </w:tc>
        <w:tc>
          <w:tcPr/>
          <w:p>
            <w:pPr>
              <w:pStyle w:val="Compact"/>
            </w:pPr>
            <w:r>
              <w:t xml:space="preserve">USB-Mischpult mit 2 Mikrofon- und 1 Line-Eingängen</w:t>
            </w:r>
          </w:p>
        </w:tc>
        <w:tc>
          <w:tcPr/>
          <w:p>
            <w:pPr>
              <w:pStyle w:val="Compact"/>
            </w:pPr>
            <w:r>
              <w:t xml:space="preserve">160,-</w:t>
            </w:r>
          </w:p>
        </w:tc>
      </w:tr>
      <w:tr>
        <w:tc>
          <w:tcPr/>
          <w:p>
            <w:pPr>
              <w:pStyle w:val="Compact"/>
            </w:pPr>
            <w:r>
              <w:t xml:space="preserve">Zoom H5</w:t>
            </w:r>
          </w:p>
        </w:tc>
        <w:tc>
          <w:tcPr/>
          <w:p>
            <w:pPr>
              <w:pStyle w:val="Compact"/>
            </w:pPr>
            <w:r>
              <w:t xml:space="preserve">Audio-Recorder (4 Kanäle)</w:t>
            </w:r>
          </w:p>
        </w:tc>
        <w:tc>
          <w:tcPr/>
          <w:p>
            <w:pPr>
              <w:pStyle w:val="Compact"/>
            </w:pPr>
            <w:r>
              <w:t xml:space="preserve">230,-</w:t>
            </w:r>
          </w:p>
        </w:tc>
      </w:tr>
      <w:tr>
        <w:tc>
          <w:tcPr/>
          <w:p>
            <w:pPr>
              <w:pStyle w:val="Compact"/>
            </w:pPr>
            <w:r>
              <w:t xml:space="preserve">Zoom H6</w:t>
            </w:r>
          </w:p>
        </w:tc>
        <w:tc>
          <w:tcPr/>
          <w:p>
            <w:pPr>
              <w:pStyle w:val="Compact"/>
            </w:pPr>
            <w:r>
              <w:t xml:space="preserve">Audio-Recorder (6 Kanäle)</w:t>
            </w:r>
          </w:p>
        </w:tc>
        <w:tc>
          <w:tcPr/>
          <w:p>
            <w:pPr>
              <w:pStyle w:val="Compact"/>
            </w:pPr>
            <w:r>
              <w:t xml:space="preserve">330,-</w:t>
            </w:r>
          </w:p>
        </w:tc>
      </w:tr>
      <w:tr>
        <w:tc>
          <w:tcPr/>
          <w:p>
            <w:pPr>
              <w:pStyle w:val="Compact"/>
            </w:pPr>
            <w:r>
              <w:t xml:space="preserve">Zoom LiveTrak L-12</w:t>
            </w:r>
          </w:p>
        </w:tc>
        <w:tc>
          <w:tcPr/>
          <w:p>
            <w:pPr>
              <w:pStyle w:val="Compact"/>
            </w:pPr>
            <w:r>
              <w:t xml:space="preserve">USB-Mischpult mit 8 Mikrofon- und 2 Line-Eingängen und 5 Kopfhörer-Ausgängen</w:t>
            </w:r>
          </w:p>
        </w:tc>
        <w:tc>
          <w:tcPr/>
          <w:p>
            <w:pPr>
              <w:pStyle w:val="Compact"/>
            </w:pPr>
            <w:r>
              <w:t xml:space="preserve">530,-</w:t>
            </w:r>
          </w:p>
        </w:tc>
      </w:tr>
    </w:tbl>
    <w:bookmarkEnd w:id="245"/>
    <w:bookmarkStart w:id="249"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46">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76">
        <w:r>
          <w:rPr>
            <w:rStyle w:val="Hyperlink"/>
          </w:rPr>
          <w:t xml:space="preserve">Sendegate</w:t>
        </w:r>
      </w:hyperlink>
      <w:r>
        <w:t xml:space="preserve"> </w:t>
      </w:r>
      <w:r>
        <w:t xml:space="preserve">bedanken, da ich über das Forum und Veranstaltungen wie der</w:t>
      </w:r>
      <w:r>
        <w:t xml:space="preserve"> </w:t>
      </w:r>
      <w:hyperlink r:id="rId175">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47">
        <w:r>
          <w:rPr>
            <w:rStyle w:val="Hyperlink"/>
          </w:rPr>
          <w:t xml:space="preserve">Podcasting für Einsteiger</w:t>
        </w:r>
      </w:hyperlink>
      <w:r>
        <w:t xml:space="preserve"> </w:t>
      </w:r>
      <w:r>
        <w:t xml:space="preserve">auf pb21.de (CC BY), zunächst die Grundlage für das Wikibook</w:t>
      </w:r>
      <w:r>
        <w:t xml:space="preserve"> </w:t>
      </w:r>
      <w:hyperlink r:id="rId248">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72">
        <w:r>
          <w:rPr>
            <w:rStyle w:val="Hyperlink"/>
          </w:rPr>
          <w:t xml:space="preserve">Podcast in a Nutshell</w:t>
        </w:r>
      </w:hyperlink>
      <w:r>
        <w:t xml:space="preserve"> </w:t>
      </w:r>
      <w:r>
        <w:t xml:space="preserve">(CC BY) ich Ausschnitte für die Bebilderung dieses Leitfadens verwendet habe.</w:t>
      </w:r>
    </w:p>
    <w:bookmarkEnd w:id="249"/>
    <w:bookmarkStart w:id="250" w:name="änderungshistorie"/>
    <w:p>
      <w:pPr>
        <w:pStyle w:val="Heading2"/>
      </w:pPr>
      <w:r>
        <w:rPr>
          <w:rStyle w:val="SectionNumber"/>
        </w:rPr>
        <w:t xml:space="preserve">4.3</w:t>
      </w:r>
      <w:r>
        <w:tab/>
      </w:r>
      <w:r>
        <w:t xml:space="preserve">Änderungshistorie</w:t>
      </w:r>
    </w:p>
    <w:tbl>
      <w:tblPr>
        <w:tblStyle w:val="Table"/>
        <w:tblW w:type="pct" w:w="5000"/>
        <w:tblLayout w:type="fixed"/>
        <w:tblLook w:firstRow="1" w:lastRow="0" w:firstColumn="0" w:lastColumn="0" w:noHBand="0" w:noVBand="0" w:val="0020"/>
      </w:tblPr>
      <w:tblGrid>
        <w:gridCol w:w="214"/>
        <w:gridCol w:w="429"/>
        <w:gridCol w:w="6968"/>
        <w:gridCol w:w="306"/>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bl>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jpg" /><Relationship Type="http://schemas.openxmlformats.org/officeDocument/2006/relationships/image" Id="rId187" Target="media/rId187.png" /><Relationship Type="http://schemas.openxmlformats.org/officeDocument/2006/relationships/image" Id="rId194" Target="media/rId194.jpg" /><Relationship Type="http://schemas.openxmlformats.org/officeDocument/2006/relationships/image" Id="rId191" Target="media/rId191.jpg" /><Relationship Type="http://schemas.openxmlformats.org/officeDocument/2006/relationships/image" Id="rId202" Target="media/rId202.jpg" /><Relationship Type="http://schemas.openxmlformats.org/officeDocument/2006/relationships/image" Id="rId199" Target="media/rId199.png" /><Relationship Type="http://schemas.openxmlformats.org/officeDocument/2006/relationships/image" Id="rId206" Target="media/rId206.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6" Target="media/rId226.png" /><Relationship Type="http://schemas.openxmlformats.org/officeDocument/2006/relationships/image" Id="rId223" Target="media/rId223.jpg" /><Relationship Type="http://schemas.openxmlformats.org/officeDocument/2006/relationships/image" Id="rId230" Target="media/rId230.png" /><Relationship Type="http://schemas.openxmlformats.org/officeDocument/2006/relationships/image" Id="rId236" Target="media/rId236.jpg" /><Relationship Type="http://schemas.openxmlformats.org/officeDocument/2006/relationships/image" Id="rId240" Target="media/rId240.jpg" /><Relationship Type="http://schemas.openxmlformats.org/officeDocument/2006/relationships/image" Id="rId36" Target="media/rId3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158" Target="media/rId158.png" /><Relationship Type="http://schemas.openxmlformats.org/officeDocument/2006/relationships/image" Id="rId53" Target="media/rId53.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1" Target="https://www.allears.byspotify.com/" TargetMode="External" /><Relationship Type="http://schemas.openxmlformats.org/officeDocument/2006/relationships/hyperlink" Id="rId184" Target="https://www.apb-tutzing.de/" TargetMode="External" /><Relationship Type="http://schemas.openxmlformats.org/officeDocument/2006/relationships/hyperlink" Id="rId171" Target="https://www.apple.com/de/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1" Target="https://www.allears.byspotify.com/" TargetMode="External" /><Relationship Type="http://schemas.openxmlformats.org/officeDocument/2006/relationships/hyperlink" Id="rId184" Target="https://www.apb-tutzing.de/" TargetMode="External" /><Relationship Type="http://schemas.openxmlformats.org/officeDocument/2006/relationships/hyperlink" Id="rId171" Target="https://www.apple.com/de/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2024-10-19T13:01:53Z</dcterms:created>
  <dcterms:modified xsi:type="dcterms:W3CDTF">2024-10-19T13:01:53Z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